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</w:t>
      </w:r>
      <w:r w:rsidR="00284151">
        <w:rPr>
          <w:rFonts w:ascii="Times New Roman" w:hAnsi="Times New Roman" w:cs="Times New Roman"/>
          <w:b/>
        </w:rPr>
        <w:t xml:space="preserve">льное бюджетное </w:t>
      </w:r>
      <w:r>
        <w:rPr>
          <w:rFonts w:ascii="Times New Roman" w:hAnsi="Times New Roman" w:cs="Times New Roman"/>
          <w:b/>
        </w:rPr>
        <w:t xml:space="preserve">учреждение 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284151">
        <w:rPr>
          <w:rFonts w:ascii="Times New Roman" w:hAnsi="Times New Roman" w:cs="Times New Roman"/>
          <w:b/>
        </w:rPr>
        <w:t xml:space="preserve">ополнительного образования 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«Районный центр дополнительного образования»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«Пинежский муниципальный район»</w:t>
      </w:r>
    </w:p>
    <w:p w:rsidR="004A2699" w:rsidRDefault="00284151" w:rsidP="004A2699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>ул. Ф.Абрамова, д. 1</w:t>
      </w:r>
      <w:r w:rsidR="004A2699">
        <w:rPr>
          <w:rFonts w:ascii="Times New Roman" w:hAnsi="Times New Roman" w:cs="Times New Roman"/>
          <w:sz w:val="20"/>
        </w:rPr>
        <w:t xml:space="preserve">, с. Карпогоры, Пинежский район, Архангельская область, 164600,                                                            Тел.  2-12-46; факс 2-11-24 </w:t>
      </w:r>
      <w:r w:rsidR="004A2699">
        <w:rPr>
          <w:rFonts w:ascii="Times New Roman" w:hAnsi="Times New Roman" w:cs="Times New Roman"/>
          <w:sz w:val="18"/>
        </w:rPr>
        <w:t xml:space="preserve">e-mail: </w:t>
      </w:r>
      <w:hyperlink r:id="rId6" w:history="1">
        <w:r w:rsidR="004A2699">
          <w:rPr>
            <w:rStyle w:val="a4"/>
            <w:rFonts w:ascii="Times New Roman" w:hAnsi="Times New Roman" w:cs="Times New Roman"/>
            <w:sz w:val="18"/>
          </w:rPr>
          <w:t>pinimc@rambler.ru</w:t>
        </w:r>
      </w:hyperlink>
    </w:p>
    <w:p w:rsidR="004A2699" w:rsidRDefault="004A2699" w:rsidP="004A269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A2699" w:rsidRDefault="004A2699" w:rsidP="004A2699">
      <w:pPr>
        <w:spacing w:after="0" w:line="240" w:lineRule="auto"/>
        <w:ind w:firstLine="270"/>
        <w:jc w:val="both"/>
        <w:rPr>
          <w:rFonts w:ascii="Times New Roman" w:hAnsi="Times New Roman" w:cs="Times New Roman"/>
          <w:szCs w:val="29"/>
        </w:rPr>
      </w:pPr>
    </w:p>
    <w:p w:rsidR="004A2699" w:rsidRDefault="003F2C6E" w:rsidP="004A2699">
      <w:pPr>
        <w:spacing w:line="240" w:lineRule="auto"/>
        <w:rPr>
          <w:rFonts w:ascii="Times New Roman" w:hAnsi="Times New Roman" w:cs="Times New Roman"/>
          <w:sz w:val="20"/>
        </w:rPr>
      </w:pPr>
      <w:r>
        <w:pict>
          <v:line id="_x0000_s1026" style="position:absolute;z-index:251660288" from="0,10.1pt" to="468pt,10.1pt"/>
        </w:pict>
      </w:r>
      <w:r w:rsidR="004A2699">
        <w:rPr>
          <w:rFonts w:ascii="Times New Roman" w:hAnsi="Times New Roman" w:cs="Times New Roman"/>
          <w:sz w:val="20"/>
        </w:rPr>
        <w:t xml:space="preserve">                                     </w:t>
      </w:r>
    </w:p>
    <w:p w:rsidR="004A2699" w:rsidRDefault="004A2699" w:rsidP="004A269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508"/>
        <w:gridCol w:w="3960"/>
      </w:tblGrid>
      <w:tr w:rsidR="004A2699" w:rsidTr="00027122">
        <w:trPr>
          <w:trHeight w:val="510"/>
        </w:trPr>
        <w:tc>
          <w:tcPr>
            <w:tcW w:w="5508" w:type="dxa"/>
            <w:hideMark/>
          </w:tcPr>
          <w:p w:rsidR="004A2699" w:rsidRDefault="002E6130" w:rsidP="002841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B930A9">
              <w:rPr>
                <w:rFonts w:ascii="Times New Roman" w:hAnsi="Times New Roman" w:cs="Times New Roman"/>
              </w:rPr>
              <w:t>24</w:t>
            </w:r>
            <w:r w:rsidR="00284151">
              <w:rPr>
                <w:rFonts w:ascii="Times New Roman" w:hAnsi="Times New Roman" w:cs="Times New Roman"/>
              </w:rPr>
              <w:t xml:space="preserve"> февраля 2016</w:t>
            </w:r>
            <w:r w:rsidR="004A2699">
              <w:rPr>
                <w:rFonts w:ascii="Times New Roman" w:hAnsi="Times New Roman" w:cs="Times New Roman"/>
              </w:rPr>
              <w:t xml:space="preserve"> г. №</w:t>
            </w:r>
            <w:r w:rsidR="00B930A9">
              <w:rPr>
                <w:rFonts w:ascii="Times New Roman" w:hAnsi="Times New Roman" w:cs="Times New Roman"/>
              </w:rPr>
              <w:t>72</w:t>
            </w:r>
            <w:r w:rsidR="004A2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0" w:type="dxa"/>
            <w:hideMark/>
          </w:tcPr>
          <w:p w:rsidR="004A2699" w:rsidRDefault="004A2699" w:rsidP="00027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Руководителям ММО, </w:t>
            </w:r>
          </w:p>
          <w:p w:rsidR="004A2699" w:rsidRDefault="004A2699" w:rsidP="0002712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учителям иностранных языков</w:t>
            </w:r>
          </w:p>
        </w:tc>
      </w:tr>
    </w:tbl>
    <w:p w:rsidR="004A2699" w:rsidRPr="006668AB" w:rsidRDefault="004A2699" w:rsidP="004A269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4A2699" w:rsidRDefault="004A2699" w:rsidP="004A269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6668AB">
        <w:rPr>
          <w:rFonts w:ascii="Times New Roman" w:eastAsia="TimesNewRomanPSMT" w:hAnsi="Times New Roman" w:cs="Times New Roman"/>
          <w:b/>
          <w:bCs/>
          <w:sz w:val="24"/>
          <w:szCs w:val="24"/>
        </w:rPr>
        <w:t>Информационное письмо</w:t>
      </w:r>
    </w:p>
    <w:p w:rsidR="004A2699" w:rsidRPr="004A2699" w:rsidRDefault="004A2699" w:rsidP="004A269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B42314" w:rsidRDefault="00BF3078" w:rsidP="00DD3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30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рекомендательной литературы по теме</w:t>
      </w:r>
      <w:r w:rsidR="00EF7F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F7FD7" w:rsidRDefault="00EF7FD7" w:rsidP="00DD3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«Государственная итоговая аттестация по предмету «Иностранный язык»</w:t>
      </w:r>
    </w:p>
    <w:p w:rsidR="00336862" w:rsidRPr="000B389A" w:rsidRDefault="00336862" w:rsidP="00DD3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B38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B38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Grades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B38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389A">
        <w:rPr>
          <w:rFonts w:ascii="Times New Roman" w:hAnsi="Times New Roman" w:cs="Times New Roman"/>
          <w:sz w:val="24"/>
          <w:szCs w:val="24"/>
        </w:rPr>
        <w:t xml:space="preserve">6 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930A9">
        <w:rPr>
          <w:rFonts w:ascii="Times New Roman" w:hAnsi="Times New Roman" w:cs="Times New Roman"/>
          <w:sz w:val="24"/>
          <w:szCs w:val="24"/>
        </w:rPr>
        <w:t xml:space="preserve">.12; </w:t>
      </w:r>
      <w:r>
        <w:rPr>
          <w:rFonts w:ascii="Times New Roman" w:hAnsi="Times New Roman" w:cs="Times New Roman"/>
          <w:sz w:val="24"/>
          <w:szCs w:val="24"/>
        </w:rPr>
        <w:t>№7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930A9">
        <w:rPr>
          <w:rFonts w:ascii="Times New Roman" w:hAnsi="Times New Roman" w:cs="Times New Roman"/>
          <w:sz w:val="24"/>
          <w:szCs w:val="24"/>
        </w:rPr>
        <w:t xml:space="preserve">.18; </w:t>
      </w:r>
      <w:r>
        <w:rPr>
          <w:rFonts w:ascii="Times New Roman" w:hAnsi="Times New Roman" w:cs="Times New Roman"/>
          <w:sz w:val="24"/>
          <w:szCs w:val="24"/>
        </w:rPr>
        <w:t>№11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02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 2015.- №2. – С.2.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Аникеенко Н.Н. Задания в формате ЕГЭ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.24.  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Бажанов А.Е., Крючкова О.Н., Фурманова С.Л. Специфика оценивания подготовки к ЕГЭ по немецкому языку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5 . – С.20.</w:t>
      </w:r>
    </w:p>
    <w:p w:rsidR="004627B5" w:rsidRPr="00EF7FD7" w:rsidRDefault="004627B5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Вербицкая М.В., Махмурян К.С., Симкин В.</w:t>
      </w:r>
      <w:r>
        <w:rPr>
          <w:rFonts w:ascii="Times New Roman" w:hAnsi="Times New Roman" w:cs="Times New Roman"/>
          <w:sz w:val="24"/>
          <w:szCs w:val="24"/>
        </w:rPr>
        <w:t xml:space="preserve">Н. Методические рекомендации по </w:t>
      </w:r>
      <w:r w:rsidRPr="00EF7FD7">
        <w:rPr>
          <w:rFonts w:ascii="Times New Roman" w:hAnsi="Times New Roman" w:cs="Times New Roman"/>
          <w:sz w:val="24"/>
          <w:szCs w:val="24"/>
        </w:rPr>
        <w:t>подготовке к разделам «Аудирование» и «Чтение» ЕГЭ по английс</w:t>
      </w:r>
      <w:r>
        <w:rPr>
          <w:rFonts w:ascii="Times New Roman" w:hAnsi="Times New Roman" w:cs="Times New Roman"/>
          <w:sz w:val="24"/>
          <w:szCs w:val="24"/>
        </w:rPr>
        <w:t xml:space="preserve">кому </w:t>
      </w:r>
      <w:r w:rsidRPr="00EF7FD7">
        <w:rPr>
          <w:rFonts w:ascii="Times New Roman" w:hAnsi="Times New Roman" w:cs="Times New Roman"/>
          <w:sz w:val="24"/>
          <w:szCs w:val="24"/>
        </w:rPr>
        <w:t>языку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2014.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930A9">
        <w:rPr>
          <w:rFonts w:ascii="Times New Roman" w:hAnsi="Times New Roman" w:cs="Times New Roman"/>
          <w:sz w:val="24"/>
          <w:szCs w:val="24"/>
        </w:rPr>
        <w:t>№1. – С.36.</w:t>
      </w:r>
      <w:r w:rsidRPr="00EF7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 xml:space="preserve">Вербицкая М.В., Махмурян К.С., Симкин В.Н. Методические рекомендации по подготовке к разделам «Грамматика и лексика» и «Письмо» ЕГЭ по английскому языку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2014.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>№2. – С.52.</w:t>
      </w:r>
    </w:p>
    <w:p w:rsidR="004627B5" w:rsidRPr="00955160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Вербицкая М.В., Махмурян К.С., Симкин В.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5F0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Методические рекомендации по некоторым аспектам совершенствования преподавания английского языка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 1. – С.2;  № 11. – С.2.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Вербицкая М.В., Махмурян К.С., Симкин В.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5F0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Методические рекомендации по совершенствованию подготовки к ЕГЭ по иностранным языкам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10. – С.9.;  № 2. – С.2.</w:t>
      </w:r>
    </w:p>
    <w:p w:rsidR="004627B5" w:rsidRPr="00B05AF8" w:rsidRDefault="004627B5" w:rsidP="00B93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Вербицкая М.В., Махмурян К.С., Симкин В.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5F0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учителей, подготовленные на основе анализа типичных ошибок </w:t>
      </w:r>
      <w:r w:rsidRPr="00B05AF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ЕГЭ 2015 года</w:t>
      </w:r>
      <w:r w:rsidR="00B930A9" w:rsidRPr="00B93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30A9" w:rsidRPr="00B05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3F2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иностранным </w:t>
      </w:r>
      <w:r w:rsidR="00B93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языкам. – М.: ФИПИ, </w:t>
      </w:r>
      <w:r w:rsidR="00B930A9" w:rsidRPr="00B05AF8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="00B930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Динович Е.В., Журавлёва Е.В. Лексико-грамматический тест по немецкому языку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№3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.16 . </w:t>
      </w:r>
    </w:p>
    <w:p w:rsidR="004627B5" w:rsidRPr="00EF7FD7" w:rsidRDefault="004627B5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Ефремова Н.Н. Некоторые подходы к обучению и контролю письменной речи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2014.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>№12. – С.28.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Иванникова И.А., Огурцова С.Е. Как подготовить учащихся к международному экзамену по немецкому языку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языки в школе. – 2015. – № 8 . – С.33. 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Кирдяева О.И., Спичко Н.А. Специфика оценивания и подготовки к ОГЭ по английскому языку: задание 33 (задание по письму)</w:t>
      </w:r>
      <w:r w:rsidRPr="00C57802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12 . – С. 29.</w:t>
      </w:r>
    </w:p>
    <w:p w:rsidR="004627B5" w:rsidRPr="00365E9C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Кирдяева О.И.</w:t>
      </w:r>
      <w:r w:rsidR="00D80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ОГЭ - 9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.6 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Колесникова Е.А.  Подготовка к монологическому высказыванию в формате ОГЭ (английский язык)</w:t>
      </w:r>
      <w:r w:rsidRPr="00365E9C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.13. </w:t>
      </w:r>
    </w:p>
    <w:p w:rsidR="004627B5" w:rsidRPr="00955160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Колесникова Е.А.</w:t>
      </w:r>
      <w:r w:rsidR="003F2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к разделу «Чтение»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государственного экзамена по английскому языку</w:t>
      </w:r>
      <w:r w:rsidRPr="00FA7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№6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.9. 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lastRenderedPageBreak/>
        <w:t xml:space="preserve">Корчажкина  О.М.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 xml:space="preserve">Как построить систему аргументации/контраргументации  при написании эссе по английскому языку в формате ЕГЭ?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ностранные языки в школе. – 2014. - </w:t>
      </w:r>
      <w:r w:rsidRPr="00EF7FD7">
        <w:rPr>
          <w:rFonts w:ascii="Times New Roman" w:hAnsi="Times New Roman" w:cs="Times New Roman"/>
          <w:sz w:val="24"/>
          <w:szCs w:val="24"/>
        </w:rPr>
        <w:t>№8.</w:t>
      </w:r>
      <w:r w:rsidR="00D8015C">
        <w:rPr>
          <w:rFonts w:ascii="Times New Roman" w:hAnsi="Times New Roman" w:cs="Times New Roman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>- С.7.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Корчажкина  О.М.</w:t>
      </w:r>
      <w:r>
        <w:rPr>
          <w:rFonts w:ascii="Times New Roman" w:hAnsi="Times New Roman" w:cs="Times New Roman"/>
          <w:sz w:val="24"/>
          <w:szCs w:val="24"/>
        </w:rPr>
        <w:t xml:space="preserve"> Алгоритмизация универсальных учебных действий при выполнении заданий по чтению и аудированию в формате «Да/Нет/В тексте не сказано»</w:t>
      </w:r>
      <w:r w:rsidRPr="00C57802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11 . – С.42.</w:t>
      </w:r>
    </w:p>
    <w:p w:rsidR="004627B5" w:rsidRDefault="003F2C6E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Корчажкина</w:t>
      </w:r>
      <w:r w:rsidR="004627B5" w:rsidRPr="00EF7FD7">
        <w:rPr>
          <w:rFonts w:ascii="Times New Roman" w:hAnsi="Times New Roman" w:cs="Times New Roman"/>
          <w:sz w:val="24"/>
          <w:szCs w:val="24"/>
        </w:rPr>
        <w:t xml:space="preserve"> О.М.</w:t>
      </w:r>
      <w:r>
        <w:rPr>
          <w:rFonts w:ascii="Times New Roman" w:hAnsi="Times New Roman" w:cs="Times New Roman"/>
          <w:sz w:val="24"/>
          <w:szCs w:val="24"/>
        </w:rPr>
        <w:t xml:space="preserve"> Критерии </w:t>
      </w:r>
      <w:r w:rsidR="004627B5">
        <w:rPr>
          <w:rFonts w:ascii="Times New Roman" w:hAnsi="Times New Roman" w:cs="Times New Roman"/>
          <w:sz w:val="24"/>
          <w:szCs w:val="24"/>
        </w:rPr>
        <w:t>К1 и К2 при написании сочинения-рассуждения в формате ЕГЭ (на примере задания С2 формата ЕГЭ - 2014)</w:t>
      </w:r>
      <w:r w:rsidR="004627B5" w:rsidRPr="002E6130">
        <w:rPr>
          <w:rFonts w:ascii="Times New Roman" w:hAnsi="Times New Roman" w:cs="Times New Roman"/>
          <w:sz w:val="24"/>
          <w:szCs w:val="24"/>
        </w:rPr>
        <w:t xml:space="preserve"> </w:t>
      </w:r>
      <w:r w:rsidR="004627B5" w:rsidRPr="00B063C5">
        <w:rPr>
          <w:rFonts w:ascii="Times New Roman" w:hAnsi="Times New Roman" w:cs="Times New Roman"/>
          <w:sz w:val="24"/>
          <w:szCs w:val="24"/>
        </w:rPr>
        <w:t>//</w:t>
      </w:r>
      <w:r w:rsidR="004627B5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 w:rsidR="004627B5"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2 . – С. 24.</w:t>
      </w:r>
    </w:p>
    <w:p w:rsidR="004627B5" w:rsidRPr="00EF7FD7" w:rsidRDefault="003F2C6E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Корчажкина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7B5" w:rsidRPr="00EF7FD7">
        <w:rPr>
          <w:rFonts w:ascii="Times New Roman" w:hAnsi="Times New Roman" w:cs="Times New Roman"/>
          <w:sz w:val="24"/>
          <w:szCs w:val="24"/>
        </w:rPr>
        <w:t>О.М. Построение развёрнутого высказ</w:t>
      </w:r>
      <w:r w:rsidR="004627B5">
        <w:rPr>
          <w:rFonts w:ascii="Times New Roman" w:hAnsi="Times New Roman" w:cs="Times New Roman"/>
          <w:sz w:val="24"/>
          <w:szCs w:val="24"/>
        </w:rPr>
        <w:t xml:space="preserve">ывания с элементами рассуждения </w:t>
      </w:r>
      <w:r w:rsidR="004627B5" w:rsidRPr="00B063C5">
        <w:rPr>
          <w:rFonts w:ascii="Times New Roman" w:hAnsi="Times New Roman" w:cs="Times New Roman"/>
          <w:sz w:val="24"/>
          <w:szCs w:val="24"/>
        </w:rPr>
        <w:t>//</w:t>
      </w:r>
      <w:r w:rsidR="004627B5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 w:rsidR="004627B5"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2014. -</w:t>
      </w:r>
      <w:r w:rsidR="004627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627B5">
        <w:rPr>
          <w:rFonts w:ascii="Times New Roman" w:hAnsi="Times New Roman" w:cs="Times New Roman"/>
          <w:sz w:val="24"/>
          <w:szCs w:val="24"/>
        </w:rPr>
        <w:t>№6. – С.9.</w:t>
      </w:r>
      <w:r w:rsidR="004627B5" w:rsidRPr="00EF7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7B5" w:rsidRDefault="003F2C6E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Корчажкина </w:t>
      </w:r>
      <w:r w:rsidR="004627B5" w:rsidRPr="00EF7FD7">
        <w:rPr>
          <w:rFonts w:ascii="Times New Roman" w:hAnsi="Times New Roman" w:cs="Times New Roman"/>
          <w:sz w:val="24"/>
          <w:szCs w:val="24"/>
        </w:rPr>
        <w:t>О.М</w:t>
      </w:r>
      <w:r w:rsidR="004627B5">
        <w:rPr>
          <w:rFonts w:ascii="Times New Roman" w:hAnsi="Times New Roman" w:cs="Times New Roman"/>
          <w:sz w:val="24"/>
          <w:szCs w:val="24"/>
        </w:rPr>
        <w:t>. Стратегия составления вопросов к рекламному объявлению (устная часть ЕГЭ по английскому языку)</w:t>
      </w:r>
      <w:r w:rsidR="004627B5" w:rsidRPr="00C57802">
        <w:rPr>
          <w:rFonts w:ascii="Times New Roman" w:hAnsi="Times New Roman" w:cs="Times New Roman"/>
          <w:sz w:val="24"/>
          <w:szCs w:val="24"/>
        </w:rPr>
        <w:t xml:space="preserve"> </w:t>
      </w:r>
      <w:r w:rsidR="004627B5" w:rsidRPr="00B063C5">
        <w:rPr>
          <w:rFonts w:ascii="Times New Roman" w:hAnsi="Times New Roman" w:cs="Times New Roman"/>
          <w:sz w:val="24"/>
          <w:szCs w:val="24"/>
        </w:rPr>
        <w:t>//</w:t>
      </w:r>
      <w:r w:rsidR="004627B5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 w:rsidR="004627B5"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5. – С.28.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Лягушкина Н.В., Нагорная А.В., Нерсесова ЭВ. Тренировочные тесты для подготовки к ЕГЭ по английскому языку//</w:t>
      </w:r>
      <w:r w:rsidRPr="005F02AB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№1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.14;  №3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.8;  №4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.15; №7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.12;  №9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.6; </w:t>
      </w:r>
      <w:r w:rsidR="00FE0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№10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.2.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Малыгина Е.В. Грамматический практикум для старших классов (английский язык)</w:t>
      </w:r>
      <w:r w:rsidRPr="00955160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 4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.14. </w:t>
      </w:r>
    </w:p>
    <w:p w:rsidR="004627B5" w:rsidRPr="006B01AC" w:rsidRDefault="004627B5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B01AC">
        <w:rPr>
          <w:rFonts w:ascii="Times New Roman" w:eastAsia="Times New Roman" w:hAnsi="Times New Roman" w:cs="Times New Roman"/>
          <w:color w:val="000000"/>
          <w:sz w:val="24"/>
          <w:szCs w:val="24"/>
        </w:rPr>
        <w:t>алыгина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 Тренировочные тесты для подготовки к ЕГЭ по английскому языку (Часть «Грамматика и лексика»)</w:t>
      </w:r>
      <w:r w:rsidRPr="006B01AC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E0261">
        <w:rPr>
          <w:rFonts w:ascii="Times New Roman" w:hAnsi="Times New Roman" w:cs="Times New Roman"/>
          <w:sz w:val="24"/>
          <w:szCs w:val="24"/>
        </w:rPr>
        <w:t>3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.7.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Матюшина Н.В.</w:t>
      </w:r>
      <w:r w:rsidRPr="00955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Грамматический практикум по временам</w:t>
      </w:r>
      <w:r w:rsidR="00FE0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(английский язык)</w:t>
      </w:r>
      <w:r w:rsidR="003F2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№11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.2 . </w:t>
      </w:r>
    </w:p>
    <w:p w:rsidR="004627B5" w:rsidRPr="00955160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Матюшина Н.В. Грамматический практикум по предлогам для старших классов (английский язык)</w:t>
      </w:r>
      <w:r w:rsidRPr="00955160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 7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.20; №9. – С.13 </w:t>
      </w:r>
    </w:p>
    <w:p w:rsidR="004627B5" w:rsidRPr="00EF7FD7" w:rsidRDefault="004627B5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 xml:space="preserve">Попова Т.Н. Подготовка к ЕГЭ по немецкому языку на средней ступени обучения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2014.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>№3.-</w:t>
      </w:r>
      <w:r w:rsidR="00FE0261">
        <w:rPr>
          <w:rFonts w:ascii="Times New Roman" w:hAnsi="Times New Roman" w:cs="Times New Roman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>С.24.</w:t>
      </w:r>
    </w:p>
    <w:p w:rsidR="004627B5" w:rsidRDefault="004627B5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Ушакова С.В. Подготовка к написанию эссе на иностранном языке в старших кла</w:t>
      </w:r>
      <w:r>
        <w:rPr>
          <w:rFonts w:ascii="Times New Roman" w:hAnsi="Times New Roman" w:cs="Times New Roman"/>
          <w:sz w:val="24"/>
          <w:szCs w:val="24"/>
        </w:rPr>
        <w:t xml:space="preserve">ссах общеобразовательной школы </w:t>
      </w:r>
      <w:r w:rsidRPr="00EF7FD7">
        <w:rPr>
          <w:rFonts w:ascii="Times New Roman" w:hAnsi="Times New Roman" w:cs="Times New Roman"/>
          <w:sz w:val="24"/>
          <w:szCs w:val="24"/>
        </w:rPr>
        <w:t>1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2014.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F7FD7">
        <w:rPr>
          <w:rFonts w:ascii="Times New Roman" w:hAnsi="Times New Roman" w:cs="Times New Roman"/>
          <w:sz w:val="24"/>
          <w:szCs w:val="24"/>
        </w:rPr>
        <w:t>1. – С.41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7FD7" w:rsidRPr="00EF7FD7" w:rsidRDefault="00EF7FD7" w:rsidP="00B423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498" w:rsidRPr="00B063C5" w:rsidRDefault="00233498" w:rsidP="0023349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Методист по учебным </w:t>
      </w:r>
      <w:proofErr w:type="gramStart"/>
      <w:r w:rsidRPr="00B0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дисциплинам:   </w:t>
      </w:r>
      <w:proofErr w:type="gramEnd"/>
      <w:r w:rsidRPr="00B0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Нечаева Л.М.</w:t>
      </w:r>
    </w:p>
    <w:p w:rsidR="00233498" w:rsidRPr="00B063C5" w:rsidRDefault="00233498" w:rsidP="00DD3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33498" w:rsidRPr="00B063C5" w:rsidSect="00A1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F55"/>
    <w:multiLevelType w:val="hybridMultilevel"/>
    <w:tmpl w:val="5AB66A8A"/>
    <w:lvl w:ilvl="0" w:tplc="0A4A3396">
      <w:start w:val="1"/>
      <w:numFmt w:val="decimal"/>
      <w:lvlText w:val="%1."/>
      <w:lvlJc w:val="left"/>
      <w:pPr>
        <w:ind w:left="218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AD46BC6"/>
    <w:multiLevelType w:val="hybridMultilevel"/>
    <w:tmpl w:val="39668EA2"/>
    <w:lvl w:ilvl="0" w:tplc="0419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>
    <w:nsid w:val="2F4116F0"/>
    <w:multiLevelType w:val="multilevel"/>
    <w:tmpl w:val="E224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44E8C"/>
    <w:multiLevelType w:val="hybridMultilevel"/>
    <w:tmpl w:val="5EBA6AFE"/>
    <w:lvl w:ilvl="0" w:tplc="5370437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34C3"/>
    <w:rsid w:val="000A5725"/>
    <w:rsid w:val="000B389A"/>
    <w:rsid w:val="000D515C"/>
    <w:rsid w:val="00151812"/>
    <w:rsid w:val="00172076"/>
    <w:rsid w:val="00190B0D"/>
    <w:rsid w:val="00191EC3"/>
    <w:rsid w:val="001C60F8"/>
    <w:rsid w:val="001E40D9"/>
    <w:rsid w:val="001F20D9"/>
    <w:rsid w:val="00233498"/>
    <w:rsid w:val="00233541"/>
    <w:rsid w:val="00247335"/>
    <w:rsid w:val="00284151"/>
    <w:rsid w:val="002E6130"/>
    <w:rsid w:val="0032246B"/>
    <w:rsid w:val="00336862"/>
    <w:rsid w:val="00365E9C"/>
    <w:rsid w:val="00375CF8"/>
    <w:rsid w:val="003F2C6E"/>
    <w:rsid w:val="004504DD"/>
    <w:rsid w:val="004627B5"/>
    <w:rsid w:val="00470D03"/>
    <w:rsid w:val="00481D49"/>
    <w:rsid w:val="004A2699"/>
    <w:rsid w:val="004B51DB"/>
    <w:rsid w:val="00511FD2"/>
    <w:rsid w:val="005243D6"/>
    <w:rsid w:val="00524FE1"/>
    <w:rsid w:val="005A20EF"/>
    <w:rsid w:val="005F02AB"/>
    <w:rsid w:val="006B01AC"/>
    <w:rsid w:val="0072163E"/>
    <w:rsid w:val="007334C3"/>
    <w:rsid w:val="00750B8C"/>
    <w:rsid w:val="007829FF"/>
    <w:rsid w:val="007B6180"/>
    <w:rsid w:val="008325D6"/>
    <w:rsid w:val="0087652B"/>
    <w:rsid w:val="00923527"/>
    <w:rsid w:val="0094293B"/>
    <w:rsid w:val="00955160"/>
    <w:rsid w:val="00980926"/>
    <w:rsid w:val="009A5050"/>
    <w:rsid w:val="00A0291F"/>
    <w:rsid w:val="00A062C0"/>
    <w:rsid w:val="00A074E4"/>
    <w:rsid w:val="00A146D1"/>
    <w:rsid w:val="00AA0CE3"/>
    <w:rsid w:val="00B05AF8"/>
    <w:rsid w:val="00B063C5"/>
    <w:rsid w:val="00B42314"/>
    <w:rsid w:val="00B53B1D"/>
    <w:rsid w:val="00B86DDE"/>
    <w:rsid w:val="00B930A9"/>
    <w:rsid w:val="00BF3078"/>
    <w:rsid w:val="00C57802"/>
    <w:rsid w:val="00C64451"/>
    <w:rsid w:val="00C745BB"/>
    <w:rsid w:val="00C93703"/>
    <w:rsid w:val="00CB6410"/>
    <w:rsid w:val="00CF6C0B"/>
    <w:rsid w:val="00D24E0F"/>
    <w:rsid w:val="00D8015C"/>
    <w:rsid w:val="00D91B83"/>
    <w:rsid w:val="00DD3A4F"/>
    <w:rsid w:val="00E4337A"/>
    <w:rsid w:val="00EF7FD7"/>
    <w:rsid w:val="00FA72C7"/>
    <w:rsid w:val="00FC5FC4"/>
    <w:rsid w:val="00FE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F73731B-360E-4128-B74E-1887C7BD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34C3"/>
  </w:style>
  <w:style w:type="character" w:styleId="a4">
    <w:name w:val="Hyperlink"/>
    <w:basedOn w:val="a0"/>
    <w:uiPriority w:val="99"/>
    <w:unhideWhenUsed/>
    <w:rsid w:val="001518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5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nimc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87114-5015-4B3E-86EB-E425F5B7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Rcdo1</dc:creator>
  <cp:keywords/>
  <dc:description/>
  <cp:lastModifiedBy>us</cp:lastModifiedBy>
  <cp:revision>41</cp:revision>
  <cp:lastPrinted>2016-02-25T06:52:00Z</cp:lastPrinted>
  <dcterms:created xsi:type="dcterms:W3CDTF">2013-12-02T13:41:00Z</dcterms:created>
  <dcterms:modified xsi:type="dcterms:W3CDTF">2016-02-25T06:53:00Z</dcterms:modified>
</cp:coreProperties>
</file>