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B2" w:rsidRPr="00ED52B2" w:rsidRDefault="00ED52B2" w:rsidP="00ED52B2">
      <w:pPr>
        <w:widowControl w:val="0"/>
        <w:spacing w:before="1" w:after="0" w:line="240" w:lineRule="auto"/>
        <w:ind w:left="2717" w:right="1276" w:hanging="241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52B2">
        <w:rPr>
          <w:rFonts w:ascii="Times New Roman" w:eastAsia="Times New Roman" w:hAnsi="Times New Roman" w:cs="Times New Roman"/>
          <w:b/>
          <w:bCs/>
          <w:sz w:val="28"/>
          <w:szCs w:val="28"/>
        </w:rPr>
        <w:t>Комментарии экспертов к оценке профессиональной деятельности (к экспертному заключению)</w:t>
      </w:r>
    </w:p>
    <w:p w:rsidR="00ED52B2" w:rsidRPr="00ED52B2" w:rsidRDefault="00ED52B2" w:rsidP="00ED52B2">
      <w:pPr>
        <w:widowControl w:val="0"/>
        <w:spacing w:before="1" w:after="1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8"/>
        <w:gridCol w:w="4628"/>
      </w:tblGrid>
      <w:tr w:rsidR="00ED52B2" w:rsidRPr="00ED52B2" w:rsidTr="00ED52B2">
        <w:trPr>
          <w:trHeight w:hRule="exact" w:val="54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280" w:right="266" w:firstLine="69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показатели и критерии установления высшей квалификационной категории</w:t>
            </w:r>
          </w:p>
        </w:tc>
        <w:tc>
          <w:tcPr>
            <w:tcW w:w="773" w:type="dxa"/>
            <w:gridSpan w:val="2"/>
            <w:tcBorders>
              <w:right w:val="single" w:sz="4" w:space="0" w:color="auto"/>
            </w:tcBorders>
          </w:tcPr>
          <w:p w:rsidR="00ED52B2" w:rsidRPr="00ED52B2" w:rsidRDefault="00ED52B2" w:rsidP="00ED52B2">
            <w:pPr>
              <w:widowControl w:val="0"/>
              <w:spacing w:before="11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ED52B2" w:rsidRPr="00ED52B2" w:rsidRDefault="00ED52B2" w:rsidP="00ED52B2">
            <w:pPr>
              <w:widowControl w:val="0"/>
              <w:spacing w:before="116"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краткий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комментарий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экспертов</w:t>
            </w:r>
            <w:proofErr w:type="spellEnd"/>
          </w:p>
        </w:tc>
      </w:tr>
      <w:tr w:rsidR="00ED52B2" w:rsidRPr="00ED52B2" w:rsidTr="003F4227">
        <w:trPr>
          <w:trHeight w:hRule="exact" w:val="1596"/>
        </w:trPr>
        <w:tc>
          <w:tcPr>
            <w:tcW w:w="9902" w:type="dxa"/>
            <w:gridSpan w:val="4"/>
          </w:tcPr>
          <w:p w:rsidR="00ED52B2" w:rsidRPr="00ED52B2" w:rsidRDefault="00ED52B2" w:rsidP="00ED52B2">
            <w:pPr>
              <w:widowControl w:val="0"/>
              <w:spacing w:after="0" w:line="266" w:lineRule="exact"/>
              <w:ind w:left="103" w:right="828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1*. Достижение обучающимися положительной динамики результатов освоения образовательных программ</w:t>
            </w:r>
            <w:r w:rsidRPr="00ED52B2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в области искусств, физической культуры и спорта,</w:t>
            </w: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 по итогам мониторингов, проводимых организацией;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4">
              <w:r w:rsidRPr="00ED52B2">
                <w:rPr>
                  <w:rFonts w:ascii="Times New Roman" w:eastAsia="Times New Roman" w:hAnsi="Times New Roman" w:cs="Times New Roman"/>
                  <w:sz w:val="24"/>
                </w:rPr>
                <w:t>постановлением</w:t>
              </w:r>
            </w:hyperlink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 Правительства Российской Федерации от 5 августа 2013 г. № 662</w:t>
            </w:r>
          </w:p>
        </w:tc>
      </w:tr>
      <w:tr w:rsidR="00ED52B2" w:rsidRPr="00ED52B2" w:rsidTr="003F4227">
        <w:trPr>
          <w:trHeight w:hRule="exact" w:val="541"/>
        </w:trPr>
        <w:tc>
          <w:tcPr>
            <w:tcW w:w="9902" w:type="dxa"/>
            <w:gridSpan w:val="4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267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Результативность образовательной деятельности* (критерии изменяются в зависимости от должности)</w:t>
            </w: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61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1.1.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1.2.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1.3.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1.4.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3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1.5.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1.6.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1.7.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802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54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2" w:lineRule="auto"/>
              <w:ind w:left="103" w:right="749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332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838"/>
        </w:trPr>
        <w:tc>
          <w:tcPr>
            <w:tcW w:w="9902" w:type="dxa"/>
            <w:gridSpan w:val="4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0-7</w:t>
            </w: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106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0-4</w:t>
            </w: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1282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79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14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</w:rPr>
              <w:t>. с особыми образовательными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  <w:gridSpan w:val="2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D52B2" w:rsidRPr="00ED52B2" w:rsidRDefault="00ED52B2" w:rsidP="00ED52B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ED52B2" w:rsidRPr="00ED52B2">
          <w:pgSz w:w="11910" w:h="16840"/>
          <w:pgMar w:top="1060" w:right="400" w:bottom="280" w:left="13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ED52B2" w:rsidRPr="00ED52B2" w:rsidTr="003F4227">
        <w:trPr>
          <w:trHeight w:hRule="exact" w:val="26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потребностями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043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ED52B2" w:rsidRPr="00ED52B2" w:rsidRDefault="00ED52B2" w:rsidP="00ED52B2">
            <w:pPr>
              <w:widowControl w:val="0"/>
              <w:spacing w:before="3" w:after="0" w:line="254" w:lineRule="exact"/>
              <w:ind w:left="103" w:right="56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78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54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2" w:lineRule="auto"/>
              <w:ind w:left="103" w:right="379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139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2.5. Участие обучающихся (индивидуальное)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39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41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2.6. 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11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068"/>
        </w:trPr>
        <w:tc>
          <w:tcPr>
            <w:tcW w:w="9902" w:type="dxa"/>
            <w:gridSpan w:val="3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0-22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54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Личный вклад в повышение качества образования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0-4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1789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8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</w:rPr>
              <w:t>. адаптированных к особым образовательным потребностям обучающихся.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51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18" w:lineRule="auto"/>
              <w:ind w:left="103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79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152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 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D52B2" w:rsidRPr="00ED52B2" w:rsidRDefault="00ED52B2" w:rsidP="00ED52B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p w:rsidR="00ED52B2" w:rsidRPr="00ED52B2" w:rsidRDefault="00ED52B2" w:rsidP="00ED52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  <w:sectPr w:rsidR="00ED52B2" w:rsidRPr="00ED52B2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ED52B2" w:rsidRPr="00ED52B2" w:rsidTr="003F4227">
        <w:trPr>
          <w:trHeight w:hRule="exact" w:val="1282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713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lastRenderedPageBreak/>
              <w:t>3.4. Соответствие рабочей учебно- методической документации требованиям ФГОС и требованиям, установленным в образовательной организации.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06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Совершенствование методов обучения и воспитания и продуктивное использование новых образовательных технологий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0-8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159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51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3.5. Умение выбирать (отбирать) и применять методы, средства и организационные формы обучения, воспитания, развития обучающихся и коррекционно-развивающей, профилактической работы и т.п.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2552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ED52B2" w:rsidRPr="00ED52B2" w:rsidRDefault="00ED52B2" w:rsidP="00ED52B2">
            <w:pPr>
              <w:widowControl w:val="0"/>
              <w:spacing w:before="3" w:after="0" w:line="254" w:lineRule="exact"/>
              <w:ind w:left="103" w:right="420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027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210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3.7. Ведение в электронной форме документации (в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</w:rPr>
              <w:t>. электронный журнал, электронный дневник, планово- отчетная документация и др.).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02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20" w:lineRule="auto"/>
              <w:ind w:left="103" w:right="312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11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697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3.9. Использование </w:t>
            </w:r>
            <w:r w:rsidRPr="00ED52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мультимедийных технологий </w:t>
            </w: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интерактивного </w:t>
            </w:r>
            <w:r w:rsidRPr="00ED52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оборудования </w:t>
            </w: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ED52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образовательном </w:t>
            </w: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>процессе.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11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162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83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942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243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использование сервисов сети Интернет, банков </w:t>
            </w:r>
            <w:r w:rsidRPr="00ED52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электронных </w:t>
            </w: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ED52B2">
              <w:rPr>
                <w:rFonts w:ascii="Times New Roman" w:eastAsia="Times New Roman" w:hAnsi="Times New Roman" w:cs="Times New Roman"/>
                <w:spacing w:val="-5"/>
                <w:sz w:val="24"/>
              </w:rPr>
              <w:t>ресурсов).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80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Транслирование в педагогических коллективах опыта практических результатов своей профессиональной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7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D52B2" w:rsidRPr="00ED52B2" w:rsidRDefault="00ED52B2" w:rsidP="00ED52B2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8"/>
          <w:lang w:val="en-US"/>
        </w:rPr>
      </w:pPr>
    </w:p>
    <w:p w:rsidR="00ED52B2" w:rsidRPr="00ED52B2" w:rsidRDefault="00ED52B2" w:rsidP="00ED52B2">
      <w:pPr>
        <w:widowControl w:val="0"/>
        <w:spacing w:before="65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ED52B2" w:rsidRPr="00ED52B2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ED52B2" w:rsidRPr="00ED52B2" w:rsidTr="003F4227">
        <w:trPr>
          <w:trHeight w:hRule="exact" w:val="54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деятельности, в том числе экспериментальной и инновационной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942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202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66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66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171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2" w:lineRule="auto"/>
              <w:ind w:left="103" w:right="130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879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2" w:lineRule="auto"/>
              <w:ind w:left="103" w:right="189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87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2" w:lineRule="auto"/>
              <w:ind w:left="103" w:right="31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221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444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39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239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66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28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2" w:lineRule="exact"/>
              <w:ind w:left="103" w:right="17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3.22.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Транслирование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опыта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реализации</w:t>
            </w:r>
            <w:proofErr w:type="spellEnd"/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D52B2" w:rsidRPr="00ED52B2" w:rsidRDefault="00ED52B2" w:rsidP="00ED52B2">
      <w:pPr>
        <w:widowControl w:val="0"/>
        <w:spacing w:before="65" w:after="0" w:line="240" w:lineRule="auto"/>
        <w:ind w:right="72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D52B2" w:rsidRPr="00ED52B2" w:rsidRDefault="00ED52B2" w:rsidP="00ED52B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  <w:sectPr w:rsidR="00ED52B2" w:rsidRPr="00ED52B2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ED52B2" w:rsidRPr="00ED52B2" w:rsidTr="003F4227">
        <w:trPr>
          <w:trHeight w:hRule="exact" w:val="1392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802"/>
        </w:trPr>
        <w:tc>
          <w:tcPr>
            <w:tcW w:w="9902" w:type="dxa"/>
            <w:gridSpan w:val="3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640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80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1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17" w:right="11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0-4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1501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16" w:lineRule="auto"/>
              <w:ind w:left="103" w:right="287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4.1.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003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16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003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16" w:lineRule="auto"/>
              <w:ind w:left="103"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74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16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4.4. </w:t>
            </w: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Участие </w:t>
            </w: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качестве эксперта </w:t>
            </w: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ГЭК, РБЭ, в экспертном совете ОО, </w:t>
            </w: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жюри конкурсов профессионального </w:t>
            </w:r>
            <w:r w:rsidRPr="00ED52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мастерства </w:t>
            </w: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ED52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конкурсов, олимпиад, смотров, проводимых </w:t>
            </w:r>
            <w:r w:rsidRPr="00ED52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для </w:t>
            </w:r>
            <w:r w:rsidRPr="00ED52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обучающихся, </w:t>
            </w: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</w:t>
            </w:r>
            <w:r w:rsidRPr="00ED52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аттестационной </w:t>
            </w:r>
            <w:r w:rsidRPr="00ED52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комиссии, </w:t>
            </w:r>
            <w:r w:rsidRPr="00ED52B2">
              <w:rPr>
                <w:rFonts w:ascii="Times New Roman" w:eastAsia="Times New Roman" w:hAnsi="Times New Roman" w:cs="Times New Roman"/>
                <w:sz w:val="24"/>
              </w:rPr>
              <w:t>судьи на соревнованиях и т.п.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06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922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8" w:lineRule="exact"/>
              <w:ind w:left="117" w:right="11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73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8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психолого- 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11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ind w:left="103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4.6. Создание (адаптация) учебно- методического комплекса к реализуемой программе с учетом особенностей обучающихся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83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2" w:lineRule="exact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4.7. Опыт разработки программ</w:t>
            </w:r>
          </w:p>
          <w:p w:rsidR="00ED52B2" w:rsidRPr="00ED52B2" w:rsidRDefault="00ED52B2" w:rsidP="00ED52B2">
            <w:pPr>
              <w:widowControl w:val="0"/>
              <w:spacing w:after="0" w:line="240" w:lineRule="auto"/>
              <w:ind w:left="103" w:right="30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 xml:space="preserve">(в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</w:rPr>
              <w:t>. индивидуальных), направленных на удовлетворение индивидуальных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D52B2" w:rsidRPr="00ED52B2" w:rsidRDefault="00ED52B2" w:rsidP="00ED52B2">
      <w:pPr>
        <w:widowControl w:val="0"/>
        <w:spacing w:before="65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ED52B2" w:rsidRPr="00ED52B2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ED52B2" w:rsidRPr="00ED52B2" w:rsidTr="003F4227">
        <w:trPr>
          <w:trHeight w:hRule="exact" w:val="28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6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запросов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и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интересов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обучающихся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53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Активное участие в профессиональных конкурсах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1598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235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59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276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1333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92"/>
              <w:rPr>
                <w:rFonts w:ascii="Times New Roman" w:eastAsia="Times New Roman" w:hAnsi="Times New Roman" w:cs="Times New Roman"/>
                <w:sz w:val="24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9902" w:type="dxa"/>
            <w:gridSpan w:val="3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82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5.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Дополнительные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баллы</w:t>
            </w:r>
            <w:proofErr w:type="spellEnd"/>
          </w:p>
        </w:tc>
      </w:tr>
      <w:tr w:rsidR="00ED52B2" w:rsidRPr="00ED52B2" w:rsidTr="003F4227">
        <w:trPr>
          <w:trHeight w:hRule="exact" w:val="540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30" w:lineRule="auto"/>
              <w:ind w:left="103" w:right="169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5.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Дополнительные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баллы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прокомментировать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0-16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5.1.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5.2.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5.3.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5.4.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5.5.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6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5.6.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5.7.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5.8.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5.9.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5.10.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5.11.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5.12.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5.13.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5.14.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6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5.15.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5.16.</w:t>
            </w:r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52B2" w:rsidRPr="00ED52B2" w:rsidTr="003F4227">
        <w:trPr>
          <w:trHeight w:hRule="exact" w:val="274"/>
        </w:trPr>
        <w:tc>
          <w:tcPr>
            <w:tcW w:w="4501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03" w:right="17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Всего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максимальное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ED52B2" w:rsidRPr="00ED52B2" w:rsidRDefault="00ED52B2" w:rsidP="00ED52B2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4"/>
                <w:lang w:val="en-US"/>
              </w:rPr>
              <w:t>65</w:t>
            </w:r>
          </w:p>
        </w:tc>
        <w:tc>
          <w:tcPr>
            <w:tcW w:w="4676" w:type="dxa"/>
          </w:tcPr>
          <w:p w:rsidR="00ED52B2" w:rsidRPr="00ED52B2" w:rsidRDefault="00ED52B2" w:rsidP="00ED5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D52B2" w:rsidRPr="00ED52B2" w:rsidRDefault="00ED52B2" w:rsidP="00ED52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/>
        </w:rPr>
      </w:pPr>
    </w:p>
    <w:p w:rsidR="00ED52B2" w:rsidRPr="00ED52B2" w:rsidRDefault="00ED52B2" w:rsidP="00ED52B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8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</w:tblGrid>
      <w:tr w:rsidR="00ED52B2" w:rsidRPr="00ED52B2" w:rsidTr="003F4227">
        <w:trPr>
          <w:trHeight w:hRule="exact" w:val="301"/>
        </w:trPr>
        <w:tc>
          <w:tcPr>
            <w:tcW w:w="4431" w:type="dxa"/>
          </w:tcPr>
          <w:p w:rsidR="00ED52B2" w:rsidRPr="00ED52B2" w:rsidRDefault="00ED52B2" w:rsidP="00ED52B2">
            <w:pPr>
              <w:widowControl w:val="0"/>
              <w:spacing w:after="0" w:line="287" w:lineRule="exact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Руководитель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экспертной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группы</w:t>
            </w:r>
            <w:proofErr w:type="spellEnd"/>
          </w:p>
        </w:tc>
      </w:tr>
      <w:tr w:rsidR="00ED52B2" w:rsidRPr="00ED52B2" w:rsidTr="003F4227">
        <w:trPr>
          <w:trHeight w:hRule="exact" w:val="322"/>
        </w:trPr>
        <w:tc>
          <w:tcPr>
            <w:tcW w:w="4431" w:type="dxa"/>
          </w:tcPr>
          <w:p w:rsidR="00ED52B2" w:rsidRPr="00ED52B2" w:rsidRDefault="00ED52B2" w:rsidP="00ED52B2">
            <w:pPr>
              <w:widowControl w:val="0"/>
              <w:spacing w:after="0" w:line="307" w:lineRule="exact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Член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экспертной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группы</w:t>
            </w:r>
            <w:proofErr w:type="spellEnd"/>
          </w:p>
        </w:tc>
      </w:tr>
      <w:tr w:rsidR="00ED52B2" w:rsidRPr="00ED52B2" w:rsidTr="003F4227">
        <w:trPr>
          <w:trHeight w:hRule="exact" w:val="322"/>
        </w:trPr>
        <w:tc>
          <w:tcPr>
            <w:tcW w:w="4431" w:type="dxa"/>
          </w:tcPr>
          <w:p w:rsidR="00ED52B2" w:rsidRPr="00ED52B2" w:rsidRDefault="00ED52B2" w:rsidP="00ED52B2">
            <w:pPr>
              <w:widowControl w:val="0"/>
              <w:spacing w:after="0" w:line="307" w:lineRule="exact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Член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экспертной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группы</w:t>
            </w:r>
            <w:proofErr w:type="spellEnd"/>
          </w:p>
        </w:tc>
      </w:tr>
      <w:tr w:rsidR="00ED52B2" w:rsidRPr="00ED52B2" w:rsidTr="003F4227">
        <w:trPr>
          <w:trHeight w:hRule="exact" w:val="623"/>
        </w:trPr>
        <w:tc>
          <w:tcPr>
            <w:tcW w:w="4431" w:type="dxa"/>
          </w:tcPr>
          <w:p w:rsidR="00ED52B2" w:rsidRPr="00ED52B2" w:rsidRDefault="00ED52B2" w:rsidP="00ED52B2">
            <w:pPr>
              <w:widowControl w:val="0"/>
              <w:spacing w:after="0" w:line="307" w:lineRule="exact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С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приложением</w:t>
            </w:r>
            <w:proofErr w:type="spellEnd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ознакомлен</w:t>
            </w:r>
            <w:proofErr w:type="spellEnd"/>
          </w:p>
          <w:p w:rsidR="00ED52B2" w:rsidRPr="00ED52B2" w:rsidRDefault="00ED52B2" w:rsidP="00ED52B2">
            <w:pPr>
              <w:widowControl w:val="0"/>
              <w:tabs>
                <w:tab w:val="left" w:pos="1111"/>
                <w:tab w:val="left" w:pos="3140"/>
              </w:tabs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r w:rsidRPr="00ED52B2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ED52B2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ED52B2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ED52B2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20 </w:t>
            </w:r>
            <w:r w:rsidRPr="00ED52B2">
              <w:rPr>
                <w:rFonts w:ascii="Times New Roman" w:eastAsia="Times New Roman" w:hAnsi="Times New Roman" w:cs="Times New Roman"/>
                <w:spacing w:val="1"/>
                <w:sz w:val="28"/>
                <w:lang w:val="en-US"/>
              </w:rPr>
              <w:t xml:space="preserve"> </w:t>
            </w:r>
            <w:r w:rsidRPr="00ED52B2">
              <w:rPr>
                <w:rFonts w:ascii="Times New Roman" w:eastAsia="Times New Roman" w:hAnsi="Times New Roman" w:cs="Times New Roman"/>
                <w:sz w:val="28"/>
                <w:lang w:val="en-US"/>
              </w:rPr>
              <w:t>г.</w:t>
            </w:r>
          </w:p>
        </w:tc>
      </w:tr>
    </w:tbl>
    <w:p w:rsidR="00ED52B2" w:rsidRPr="00ED52B2" w:rsidRDefault="00ED52B2" w:rsidP="00ED52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/>
        </w:rPr>
      </w:pPr>
    </w:p>
    <w:p w:rsidR="00FB5034" w:rsidRDefault="00FB5034"/>
    <w:sectPr w:rsidR="00FB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B2"/>
    <w:rsid w:val="00ED52B2"/>
    <w:rsid w:val="00F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C50A"/>
  <w15:chartTrackingRefBased/>
  <w15:docId w15:val="{8EB0AB6F-BCCE-4C70-A102-8A467886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BF56337B084596AF039DC873F2F699ADFFFA34319EB7BEEE58A94CDB79Z9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kushnir</dc:creator>
  <cp:keywords/>
  <dc:description/>
  <cp:lastModifiedBy>kushnir</cp:lastModifiedBy>
  <cp:revision>1</cp:revision>
  <dcterms:created xsi:type="dcterms:W3CDTF">2023-12-06T14:09:00Z</dcterms:created>
  <dcterms:modified xsi:type="dcterms:W3CDTF">2023-12-06T14:14:00Z</dcterms:modified>
</cp:coreProperties>
</file>